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35" w:rsidRPr="005C1FD5" w:rsidRDefault="003D3935" w:rsidP="005C1FD5">
      <w:pPr>
        <w:jc w:val="both"/>
        <w:rPr>
          <w:rFonts w:ascii="Arial" w:hAnsi="Arial" w:cs="Arial"/>
          <w:sz w:val="20"/>
          <w:szCs w:val="20"/>
        </w:rPr>
      </w:pPr>
    </w:p>
    <w:p w:rsidR="005C1FD5" w:rsidRPr="005C1FD5" w:rsidRDefault="005C1FD5" w:rsidP="005C1FD5">
      <w:pPr>
        <w:jc w:val="both"/>
        <w:rPr>
          <w:rFonts w:ascii="Arial" w:hAnsi="Arial" w:cs="Arial"/>
          <w:sz w:val="20"/>
          <w:szCs w:val="20"/>
        </w:rPr>
      </w:pPr>
    </w:p>
    <w:p w:rsidR="005C1FD5" w:rsidRPr="005C1FD5" w:rsidRDefault="005C1FD5" w:rsidP="005C1FD5">
      <w:pPr>
        <w:jc w:val="both"/>
        <w:rPr>
          <w:rFonts w:ascii="Arial" w:hAnsi="Arial" w:cs="Arial"/>
          <w:sz w:val="20"/>
          <w:szCs w:val="20"/>
        </w:rPr>
      </w:pPr>
    </w:p>
    <w:p w:rsidR="005C1FD5" w:rsidRPr="005C1FD5" w:rsidRDefault="005C1FD5" w:rsidP="005C1FD5">
      <w:pPr>
        <w:jc w:val="both"/>
        <w:rPr>
          <w:rFonts w:ascii="Arial" w:hAnsi="Arial" w:cs="Arial"/>
          <w:sz w:val="20"/>
          <w:szCs w:val="20"/>
        </w:rPr>
      </w:pPr>
    </w:p>
    <w:p w:rsidR="005C1FD5" w:rsidRPr="005C1FD5" w:rsidRDefault="005C1FD5" w:rsidP="005C1F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C1FD5">
        <w:rPr>
          <w:rFonts w:ascii="Arial" w:eastAsia="Times New Roman" w:hAnsi="Arial" w:cs="Arial"/>
          <w:sz w:val="20"/>
          <w:szCs w:val="20"/>
        </w:rPr>
        <w:t>Aluminium</w:t>
      </w:r>
      <w:proofErr w:type="spellEnd"/>
      <w:r w:rsidRPr="005C1FD5">
        <w:rPr>
          <w:rFonts w:ascii="Arial" w:eastAsia="Times New Roman" w:hAnsi="Arial" w:cs="Arial"/>
          <w:sz w:val="20"/>
          <w:szCs w:val="20"/>
        </w:rPr>
        <w:t xml:space="preserve"> and ruthenium based catalysis</w:t>
      </w:r>
    </w:p>
    <w:p w:rsidR="005C1FD5" w:rsidRPr="005C1FD5" w:rsidRDefault="005C1FD5" w:rsidP="005C1F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C1FD5" w:rsidRPr="005C1FD5" w:rsidRDefault="005C1FD5" w:rsidP="005C1F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C1FD5" w:rsidRPr="005C1FD5" w:rsidRDefault="005C1FD5" w:rsidP="005C1F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C1FD5">
        <w:rPr>
          <w:rFonts w:ascii="Arial" w:eastAsia="Times New Roman" w:hAnsi="Arial" w:cs="Arial"/>
          <w:sz w:val="20"/>
          <w:szCs w:val="20"/>
        </w:rPr>
        <w:t xml:space="preserve">Abstract: The synthesis of several well-defined Lewis acid compounds based on </w:t>
      </w:r>
      <w:proofErr w:type="spellStart"/>
      <w:r w:rsidRPr="005C1FD5">
        <w:rPr>
          <w:rFonts w:ascii="Arial" w:eastAsia="Times New Roman" w:hAnsi="Arial" w:cs="Arial"/>
          <w:sz w:val="20"/>
          <w:szCs w:val="20"/>
        </w:rPr>
        <w:t>aluminium</w:t>
      </w:r>
      <w:proofErr w:type="spellEnd"/>
      <w:r w:rsidRPr="005C1FD5">
        <w:rPr>
          <w:rFonts w:ascii="Arial" w:eastAsia="Times New Roman" w:hAnsi="Arial" w:cs="Arial"/>
          <w:sz w:val="20"/>
          <w:szCs w:val="20"/>
        </w:rPr>
        <w:t xml:space="preserve"> is discussed. These complexes have showed to be quite reactive catalysts for various Diels-Alder reactions. It was also discovered that a very subtle structural modification led to unprecedented polymerization of cyclic </w:t>
      </w:r>
      <w:proofErr w:type="spellStart"/>
      <w:r w:rsidRPr="005C1FD5">
        <w:rPr>
          <w:rFonts w:ascii="Arial" w:eastAsia="Times New Roman" w:hAnsi="Arial" w:cs="Arial"/>
          <w:sz w:val="20"/>
          <w:szCs w:val="20"/>
        </w:rPr>
        <w:t>dienophiles</w:t>
      </w:r>
      <w:proofErr w:type="spellEnd"/>
      <w:r w:rsidRPr="005C1FD5">
        <w:rPr>
          <w:rFonts w:ascii="Arial" w:eastAsia="Times New Roman" w:hAnsi="Arial" w:cs="Arial"/>
          <w:sz w:val="20"/>
          <w:szCs w:val="20"/>
        </w:rPr>
        <w:t>. Furthermore, we were quite successful in identifying a ruthenium based complex capable of site-selective H/D exchange (</w:t>
      </w:r>
      <w:proofErr w:type="spellStart"/>
      <w:r w:rsidRPr="005C1FD5">
        <w:rPr>
          <w:rFonts w:ascii="Arial" w:eastAsia="Times New Roman" w:hAnsi="Arial" w:cs="Arial"/>
          <w:sz w:val="20"/>
          <w:szCs w:val="20"/>
        </w:rPr>
        <w:t>deuteration</w:t>
      </w:r>
      <w:proofErr w:type="spellEnd"/>
      <w:r w:rsidRPr="005C1FD5">
        <w:rPr>
          <w:rFonts w:ascii="Arial" w:eastAsia="Times New Roman" w:hAnsi="Arial" w:cs="Arial"/>
          <w:sz w:val="20"/>
          <w:szCs w:val="20"/>
        </w:rPr>
        <w:t>) of polyunsaturated alkenes.</w:t>
      </w:r>
    </w:p>
    <w:p w:rsidR="005C1FD5" w:rsidRPr="005C1FD5" w:rsidRDefault="005C1FD5" w:rsidP="005C1F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C1FD5" w:rsidRPr="005C1FD5" w:rsidRDefault="005C1FD5" w:rsidP="005C1FD5">
      <w:pPr>
        <w:jc w:val="both"/>
        <w:rPr>
          <w:rFonts w:ascii="Arial" w:hAnsi="Arial" w:cs="Arial"/>
          <w:sz w:val="20"/>
          <w:szCs w:val="20"/>
        </w:rPr>
      </w:pPr>
    </w:p>
    <w:sectPr w:rsidR="005C1FD5" w:rsidRPr="005C1FD5" w:rsidSect="003D3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016915"/>
    <w:rsid w:val="00016915"/>
    <w:rsid w:val="003D3935"/>
    <w:rsid w:val="005C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>Grizli777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dcterms:created xsi:type="dcterms:W3CDTF">2016-11-30T05:48:00Z</dcterms:created>
  <dcterms:modified xsi:type="dcterms:W3CDTF">2016-11-30T05:49:00Z</dcterms:modified>
</cp:coreProperties>
</file>